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9"/>
        <w:tblW w:w="968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50"/>
        <w:gridCol w:w="4138"/>
      </w:tblGrid>
      <w:tr>
        <w:trPr/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Приложение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30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ConsPlusTitle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ConsPlusTitle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ConsPlusTitle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РАСЧЕТНЫЕ РАЗМЕРЫ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ставок субсидий для предоставления финансовой государственной 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поддержки крестьянским (фермерским) хозяйствам и индивидуальным 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предпринимателям, ведущим деятельность в области 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сельскохозяйственного производства</w:t>
      </w:r>
    </w:p>
    <w:p>
      <w:pPr>
        <w:pStyle w:val="ConsPlusTitle"/>
        <w:jc w:val="center"/>
        <w:rPr>
          <w:b w:val="false"/>
          <w:b w:val="false"/>
        </w:rPr>
      </w:pPr>
      <w:r>
        <w:rPr>
          <w:b w:val="false"/>
        </w:rPr>
      </w:r>
    </w:p>
    <w:p>
      <w:pPr>
        <w:pStyle w:val="Normal"/>
        <w:spacing w:before="0" w:after="1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70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5"/>
        <w:gridCol w:w="3684"/>
        <w:gridCol w:w="6"/>
        <w:gridCol w:w="283"/>
        <w:gridCol w:w="5103"/>
      </w:tblGrid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Вид субсидии</w:t>
            </w:r>
          </w:p>
        </w:tc>
        <w:tc>
          <w:tcPr>
            <w:tcW w:w="5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>
        <w:trPr>
          <w:trHeight w:val="176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  <w:tr>
        <w:trPr>
          <w:trHeight w:val="821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>
        <w:trPr>
          <w:trHeight w:val="312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поголовье коров, нетелей, ремонтных телок</w:t>
            </w:r>
          </w:p>
        </w:tc>
      </w:tr>
      <w:tr>
        <w:trPr>
          <w:trHeight w:val="631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1 и более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5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 рублей за 1 кг живого веса, но не более 50 % от фактически понесенных затрат</w:t>
            </w:r>
          </w:p>
        </w:tc>
      </w:tr>
      <w:tr>
        <w:trPr>
          <w:trHeight w:val="123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поголовье овцематок (ярочек) пород мясного направления</w:t>
            </w:r>
          </w:p>
        </w:tc>
      </w:tr>
      <w:tr>
        <w:trPr>
          <w:trHeight w:val="342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5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за 1 кг живого веса, но не более 50 % от фактически понесенных затрат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5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кг живого веса, но не более 50 % от фактически понесенных затрат</w:t>
            </w:r>
          </w:p>
        </w:tc>
      </w:tr>
      <w:tr>
        <w:trPr>
          <w:trHeight w:val="229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08"/>
                <w:tab w:val="center" w:pos="4105" w:leader="none"/>
                <w:tab w:val="left" w:pos="6268" w:leader="none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поголовье козочек</w:t>
            </w:r>
          </w:p>
        </w:tc>
      </w:tr>
      <w:tr>
        <w:trPr>
          <w:trHeight w:val="317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 приобретении товарного    поголовья козочек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200 рублей за 1 кг живого веса, но не более 50 % от фактически понесенных затрат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приобретение молодняка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кроликов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400 рублей за одну голову, но не более 50 % от фактически понесенных затрат</w:t>
            </w:r>
          </w:p>
        </w:tc>
      </w:tr>
      <w:tr>
        <w:trPr>
          <w:trHeight w:val="612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приобретение молодняка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гусей, индеек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за одну голову, но не более 50 % от фактически понесенных затрат</w:t>
            </w:r>
          </w:p>
        </w:tc>
      </w:tr>
      <w:tr>
        <w:trPr>
          <w:trHeight w:val="329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производство реализуемой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продукции животноводства</w:t>
            </w:r>
          </w:p>
        </w:tc>
      </w:tr>
      <w:tr>
        <w:trPr>
          <w:trHeight w:val="711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3.1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за реализацию молока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3 рубля за 1 кг молока, но не более чем за 100 000 кг в финансовом году</w:t>
            </w:r>
          </w:p>
        </w:tc>
      </w:tr>
      <w:tr>
        <w:trPr>
          <w:trHeight w:val="329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 реализацию мяса крупного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рогатого скота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 рублей за 1 кг живого веса, но не более чем за 100 000 кг в финансовом году</w:t>
            </w:r>
          </w:p>
        </w:tc>
      </w:tr>
      <w:tr>
        <w:trPr>
          <w:trHeight w:val="441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оплату услуг по искусственному осеменению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500 рублей за одну голову, но не более 50 % от фактически понесенных затрат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350 рублей за одну голову, но не более 50 % от фактически понесенных затрат</w:t>
            </w:r>
          </w:p>
        </w:tc>
      </w:tr>
      <w:tr>
        <w:trPr>
          <w:trHeight w:val="701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приобретение систем капельного   орошения для ведения овощеводства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20 % от фактически понесенных затрат на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приобретение, но не более 90 000 рублей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461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строительство теплиц для выращивания овощей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 (или) ягод в защищенном грунте</w:t>
            </w:r>
          </w:p>
        </w:tc>
      </w:tr>
      <w:tr>
        <w:trPr>
          <w:trHeight w:val="1080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100 кв. м каждая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350 рублей за 1 кв. м, но не более 100 % от фактически понесенных затрат и не более чем за 0,5 га в финансовом году</w:t>
            </w:r>
          </w:p>
        </w:tc>
      </w:tr>
      <w:tr>
        <w:trPr>
          <w:trHeight w:val="900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100 кв. м каждая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150 рублей за 1 кв. м, но не более 100 % от фактически понесенных затрат и не более чем за 0,5 га в финансовом году</w:t>
            </w:r>
          </w:p>
        </w:tc>
      </w:tr>
      <w:tr>
        <w:trPr>
          <w:trHeight w:val="995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20 % от фактически понесенных затрат на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приобретение, но не более 80 000 рублей</w:t>
            </w:r>
          </w:p>
        </w:tc>
      </w:tr>
      <w:tr>
        <w:trPr/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Возмещение части затрат по наращиванию поголовья коров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50 000 рублей на одну голову, но не более чем за две головы в финансовом году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охраны окружающей среды администрации                                    В.И.Мишняков</w:t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6c4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4800a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4800a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5a348e"/>
    <w:rPr>
      <w:rFonts w:ascii="Tahoma" w:hAnsi="Tahoma" w:eastAsia="Times New Roman" w:cs="Tahoma"/>
      <w:sz w:val="16"/>
      <w:szCs w:val="16"/>
      <w:lang w:eastAsia="ru-RU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qFormat/>
    <w:rsid w:val="00106c40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106c40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4800a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semiHidden/>
    <w:unhideWhenUsed/>
    <w:rsid w:val="004800a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5a348e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6c79"/>
    <w:pPr>
      <w:spacing w:before="0" w:after="0"/>
      <w:ind w:left="720" w:hanging="0"/>
      <w:contextualSpacing/>
    </w:pPr>
    <w:rPr/>
  </w:style>
  <w:style w:type="paragraph" w:styleId="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1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59790d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433DF-5A68-434A-A2F1-5D0884B4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LibreOffice/7.4.3.2$Windows_X86_64 LibreOffice_project/1048a8393ae2eeec98dff31b5c133c5f1d08b890</Application>
  <AppVersion>15.0000</AppVersion>
  <Pages>2</Pages>
  <Words>552</Words>
  <Characters>3162</Characters>
  <CharactersWithSpaces>3661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Рымарь</dc:creator>
  <dc:description/>
  <dc:language>ru-RU</dc:language>
  <cp:lastModifiedBy/>
  <cp:lastPrinted>2023-04-06T15:53:14Z</cp:lastPrinted>
  <dcterms:modified xsi:type="dcterms:W3CDTF">2023-05-10T08:58:56Z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